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1arq628swmj0" w:id="0"/>
      <w:bookmarkEnd w:id="0"/>
      <w:r w:rsidDel="00000000" w:rsidR="00000000" w:rsidRPr="00000000">
        <w:rPr>
          <w:rtl w:val="0"/>
        </w:rPr>
        <w:t xml:space="preserve">Åpen utlysning for Europe Beyond Access co-productions</w:t>
      </w:r>
    </w:p>
    <w:p w:rsidR="00000000" w:rsidDel="00000000" w:rsidP="00000000" w:rsidRDefault="00000000" w:rsidRPr="00000000" w14:paraId="00000002">
      <w:pPr>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03">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Er du en Europabasert kunstner med funksjonsvariasjon eller hørselshemming, med lidenskap for dans, koreografi eller bevegelse? Har du erfaring med å lede en kunstnerisk prosess? Europe Beyond Access inviterer deg til å søke om co-produksjonsstøtte for å sette din kunstneriske visjon til live!</w:t>
      </w:r>
    </w:p>
    <w:p w:rsidR="00000000" w:rsidDel="00000000" w:rsidP="00000000" w:rsidRDefault="00000000" w:rsidRPr="00000000" w14:paraId="00000004">
      <w:pPr>
        <w:shd w:fill="ffffff" w:val="clear"/>
        <w:spacing w:after="300" w:before="300"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Åpen, europeisk utlysning for kunstnere med hørsels- og/eller funksjonsnedsettelse, som søker co-produsenter for nye kunstverk basert på dansepraksis, koreografi eller bevegelse.</w:t>
      </w:r>
    </w:p>
    <w:p w:rsidR="00000000" w:rsidDel="00000000" w:rsidP="00000000" w:rsidRDefault="00000000" w:rsidRPr="00000000" w14:paraId="00000005">
      <w:pPr>
        <w:pStyle w:val="Subtitle"/>
        <w:spacing w:line="276" w:lineRule="auto"/>
        <w:rPr/>
      </w:pPr>
      <w:bookmarkStart w:colFirst="0" w:colLast="0" w:name="_heading=h.65dmfsklslyl" w:id="1"/>
      <w:bookmarkEnd w:id="1"/>
      <w:r w:rsidDel="00000000" w:rsidR="00000000" w:rsidRPr="00000000">
        <w:rPr>
          <w:rtl w:val="0"/>
        </w:rPr>
        <w:t xml:space="preserve">Introduksjon</w:t>
      </w:r>
    </w:p>
    <w:p w:rsidR="00000000" w:rsidDel="00000000" w:rsidP="00000000" w:rsidRDefault="00000000" w:rsidRPr="00000000" w14:paraId="0000000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Utlysningen lanseres av Europe Beyond Access (EBA) sine partnere. EBA drives av en gruppe på ti europeiske dans- og scenekunstorganisasjoner. Organisasjonene inkluderer scenehus for dans, multidisiplinære venues, dansekompanier og festivaler. Partnerne ønsker å støtte produksjon av nye verk egnet for internasjonal turné, og som er produsert av kunstnere med hørsels- og/eller funksjonsnedsettelse, fra hele Europa. Vi ønsker å støtte kunstnere mot produksjon av mer ambisiøse og innovative arbeider.</w:t>
      </w:r>
    </w:p>
    <w:p w:rsidR="00000000" w:rsidDel="00000000" w:rsidP="00000000" w:rsidRDefault="00000000" w:rsidRPr="00000000" w14:paraId="0000000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8">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Minimum tre nye kunstneriske produksjoner/prosjekter vil motta støtte. Hvert prosjekt vil motta co-produksjonsstøtte på mellom 15 000 og 40 000 euro.  Hvert prosjekt vil bli presentert ved to eller flere av partnernes scener, repertoire-kompanier eller festivaler.</w:t>
      </w:r>
    </w:p>
    <w:p w:rsidR="00000000" w:rsidDel="00000000" w:rsidP="00000000" w:rsidRDefault="00000000" w:rsidRPr="00000000" w14:paraId="00000009">
      <w:pPr>
        <w:spacing w:line="276" w:lineRule="auto"/>
        <w:rPr>
          <w:rFonts w:ascii="Inter" w:cs="Inter" w:eastAsia="Inter" w:hAnsi="Inter"/>
          <w:i w:val="1"/>
          <w:sz w:val="28"/>
          <w:szCs w:val="28"/>
        </w:rPr>
      </w:pPr>
      <w:r w:rsidDel="00000000" w:rsidR="00000000" w:rsidRPr="00000000">
        <w:rPr>
          <w:rFonts w:ascii="Inter" w:cs="Inter" w:eastAsia="Inter" w:hAnsi="Inter"/>
          <w:sz w:val="28"/>
          <w:szCs w:val="28"/>
          <w:rtl w:val="0"/>
        </w:rPr>
        <w:t xml:space="preserve">I første, innledende del av søknaden ber vi kun om en enkel beskrivelse av din interesse og motivasjon. Mer informasjon finnes i den separate </w:t>
      </w:r>
      <w:r w:rsidDel="00000000" w:rsidR="00000000" w:rsidRPr="00000000">
        <w:rPr>
          <w:rFonts w:ascii="Inter" w:cs="Inter" w:eastAsia="Inter" w:hAnsi="Inter"/>
          <w:i w:val="1"/>
          <w:sz w:val="28"/>
          <w:szCs w:val="28"/>
          <w:rtl w:val="0"/>
        </w:rPr>
        <w:t xml:space="preserve">EBA Co-Production Application Guide</w:t>
      </w:r>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i w:val="1"/>
          <w:sz w:val="28"/>
          <w:szCs w:val="28"/>
          <w:rtl w:val="0"/>
        </w:rPr>
        <w:t xml:space="preserve"> </w:t>
      </w:r>
    </w:p>
    <w:p w:rsidR="00000000" w:rsidDel="00000000" w:rsidP="00000000" w:rsidRDefault="00000000" w:rsidRPr="00000000" w14:paraId="0000000A">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B">
      <w:pPr>
        <w:pStyle w:val="Subtitle"/>
        <w:rPr/>
      </w:pPr>
      <w:bookmarkStart w:colFirst="0" w:colLast="0" w:name="_heading=h.t0wffm12plx0" w:id="2"/>
      <w:bookmarkEnd w:id="2"/>
      <w:r w:rsidDel="00000000" w:rsidR="00000000" w:rsidRPr="00000000">
        <w:rPr>
          <w:rtl w:val="0"/>
        </w:rPr>
        <w:t xml:space="preserve">Nøkkeldatoer</w:t>
      </w:r>
    </w:p>
    <w:p w:rsidR="00000000" w:rsidDel="00000000" w:rsidP="00000000" w:rsidRDefault="00000000" w:rsidRPr="00000000" w14:paraId="0000000C">
      <w:pPr>
        <w:shd w:fill="ffffff" w:val="clear"/>
        <w:spacing w:after="300" w:before="300" w:lineRule="auto"/>
        <w:rPr>
          <w:rFonts w:ascii="Inter Medium" w:cs="Inter Medium" w:eastAsia="Inter Medium" w:hAnsi="Inter Medium"/>
          <w:sz w:val="28"/>
          <w:szCs w:val="28"/>
        </w:rPr>
      </w:pPr>
      <w:r w:rsidDel="00000000" w:rsidR="00000000" w:rsidRPr="00000000">
        <w:rPr>
          <w:rFonts w:ascii="Inter Medium" w:cs="Inter Medium" w:eastAsia="Inter Medium" w:hAnsi="Inter Medium"/>
          <w:sz w:val="28"/>
          <w:szCs w:val="28"/>
          <w:rtl w:val="0"/>
        </w:rPr>
        <w:t xml:space="preserve">Del én - Innledende søknad (Interesseerklæring) (EOI)</w:t>
      </w:r>
    </w:p>
    <w:p w:rsidR="00000000" w:rsidDel="00000000" w:rsidP="00000000" w:rsidRDefault="00000000" w:rsidRPr="00000000" w14:paraId="0000000D">
      <w:pPr>
        <w:widowControl w:val="1"/>
        <w:numPr>
          <w:ilvl w:val="0"/>
          <w:numId w:val="4"/>
        </w:numPr>
        <w:spacing w:after="300" w:before="30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mars 2024: Lansering av åpen utlysning</w:t>
      </w:r>
    </w:p>
    <w:p w:rsidR="00000000" w:rsidDel="00000000" w:rsidP="00000000" w:rsidRDefault="00000000" w:rsidRPr="00000000" w14:paraId="0000000E">
      <w:pPr>
        <w:ind w:firstLine="720"/>
        <w:rPr>
          <w:rFonts w:ascii="Inter" w:cs="Inter" w:eastAsia="Inter" w:hAnsi="Inter"/>
          <w:sz w:val="28"/>
          <w:szCs w:val="28"/>
        </w:rPr>
      </w:pPr>
      <w:r w:rsidDel="00000000" w:rsidR="00000000" w:rsidRPr="00000000">
        <w:rPr>
          <w:rFonts w:ascii="Inter" w:cs="Inter" w:eastAsia="Inter" w:hAnsi="Inter"/>
          <w:sz w:val="28"/>
          <w:szCs w:val="28"/>
          <w:rtl w:val="0"/>
        </w:rPr>
        <w:t xml:space="preserve">4. april 2024 </w:t>
      </w:r>
      <w:r w:rsidDel="00000000" w:rsidR="00000000" w:rsidRPr="00000000">
        <w:rPr>
          <w:rFonts w:ascii="Inter" w:cs="Inter" w:eastAsia="Inter" w:hAnsi="Inter"/>
          <w:sz w:val="28"/>
          <w:szCs w:val="28"/>
          <w:rtl w:val="0"/>
        </w:rPr>
        <w:t xml:space="preserve">15h - 16:30 CEST (14h -15:30 BST): Frivillig informasjonswebinar for søkere:</w:t>
      </w:r>
    </w:p>
    <w:p w:rsidR="00000000" w:rsidDel="00000000" w:rsidP="00000000" w:rsidRDefault="00000000" w:rsidRPr="00000000" w14:paraId="0000000F">
      <w:pPr>
        <w:widowControl w:val="1"/>
        <w:numPr>
          <w:ilvl w:val="0"/>
          <w:numId w:val="5"/>
        </w:numPr>
        <w:ind w:left="144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Registrer deg for webinaret her: </w:t>
      </w:r>
    </w:p>
    <w:p w:rsidR="00000000" w:rsidDel="00000000" w:rsidP="00000000" w:rsidRDefault="00000000" w:rsidRPr="00000000" w14:paraId="00000010">
      <w:pPr>
        <w:widowControl w:val="1"/>
        <w:ind w:left="1440" w:firstLine="0"/>
        <w:rPr>
          <w:rFonts w:ascii="Inter" w:cs="Inter" w:eastAsia="Inter" w:hAnsi="Inter"/>
          <w:sz w:val="28"/>
          <w:szCs w:val="28"/>
        </w:rPr>
      </w:pP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tl w:val="0"/>
        </w:rPr>
      </w:r>
    </w:p>
    <w:p w:rsidR="00000000" w:rsidDel="00000000" w:rsidP="00000000" w:rsidRDefault="00000000" w:rsidRPr="00000000" w14:paraId="00000011">
      <w:pPr>
        <w:widowControl w:val="1"/>
        <w:numPr>
          <w:ilvl w:val="0"/>
          <w:numId w:val="5"/>
        </w:numPr>
        <w:ind w:left="144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Webinaropptak vil bli gjort tilgjengelig på vår nettside: </w:t>
      </w:r>
      <w:hyperlink r:id="rId8">
        <w:r w:rsidDel="00000000" w:rsidR="00000000" w:rsidRPr="00000000">
          <w:rPr>
            <w:rFonts w:ascii="Inter" w:cs="Inter" w:eastAsia="Inter" w:hAnsi="Inter"/>
            <w:color w:val="1155cc"/>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12">
      <w:pPr>
        <w:widowControl w:val="1"/>
        <w:numPr>
          <w:ilvl w:val="0"/>
          <w:numId w:val="4"/>
        </w:numPr>
        <w:ind w:left="720" w:hanging="36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3">
      <w:pPr>
        <w:widowControl w:val="1"/>
        <w:numPr>
          <w:ilvl w:val="0"/>
          <w:numId w:val="4"/>
        </w:numP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29. april: Publisering av svar på "Ofte stilte spørsmål" på EBA-nettstedet</w:t>
      </w:r>
    </w:p>
    <w:p w:rsidR="00000000" w:rsidDel="00000000" w:rsidP="00000000" w:rsidRDefault="00000000" w:rsidRPr="00000000" w14:paraId="00000014">
      <w:pPr>
        <w:widowControl w:val="1"/>
        <w:numPr>
          <w:ilvl w:val="0"/>
          <w:numId w:val="4"/>
        </w:numPr>
        <w:ind w:left="720" w:hanging="36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5">
      <w:pPr>
        <w:widowControl w:val="1"/>
        <w:numPr>
          <w:ilvl w:val="0"/>
          <w:numId w:val="4"/>
        </w:numPr>
        <w:spacing w:after="30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mai 2024, kl. 23:59(CEST): Frist for</w:t>
      </w:r>
      <w:r w:rsidDel="00000000" w:rsidR="00000000" w:rsidRPr="00000000">
        <w:rPr>
          <w:rFonts w:ascii="Inter" w:cs="Inter" w:eastAsia="Inter" w:hAnsi="Inter"/>
          <w:sz w:val="28"/>
          <w:szCs w:val="28"/>
          <w:rtl w:val="0"/>
        </w:rPr>
        <w:t xml:space="preserve"> innledende søknad/interesseerklæring</w:t>
      </w:r>
    </w:p>
    <w:p w:rsidR="00000000" w:rsidDel="00000000" w:rsidP="00000000" w:rsidRDefault="00000000" w:rsidRPr="00000000" w14:paraId="00000016">
      <w:pPr>
        <w:ind w:firstLine="720"/>
        <w:rPr>
          <w:rFonts w:ascii="Inter" w:cs="Inter" w:eastAsia="Inter" w:hAnsi="Inter"/>
          <w:sz w:val="28"/>
          <w:szCs w:val="28"/>
        </w:rPr>
      </w:pPr>
      <w:r w:rsidDel="00000000" w:rsidR="00000000" w:rsidRPr="00000000">
        <w:rPr>
          <w:rFonts w:ascii="Inter" w:cs="Inter" w:eastAsia="Inter" w:hAnsi="Inter"/>
          <w:sz w:val="28"/>
          <w:szCs w:val="28"/>
          <w:rtl w:val="0"/>
        </w:rPr>
        <w:t xml:space="preserve">28. juni 2024: Svar/utvelgelse</w:t>
      </w:r>
    </w:p>
    <w:p w:rsidR="00000000" w:rsidDel="00000000" w:rsidP="00000000" w:rsidRDefault="00000000" w:rsidRPr="00000000" w14:paraId="00000017">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8">
      <w:pPr>
        <w:pStyle w:val="Subtitle"/>
        <w:rPr/>
      </w:pPr>
      <w:bookmarkStart w:colFirst="0" w:colLast="0" w:name="_heading=h.grpfq7kgywgn" w:id="3"/>
      <w:bookmarkEnd w:id="3"/>
      <w:r w:rsidDel="00000000" w:rsidR="00000000" w:rsidRPr="00000000">
        <w:rPr>
          <w:rtl w:val="0"/>
        </w:rPr>
      </w:r>
    </w:p>
    <w:p w:rsidR="00000000" w:rsidDel="00000000" w:rsidP="00000000" w:rsidRDefault="00000000" w:rsidRPr="00000000" w14:paraId="00000019">
      <w:pPr>
        <w:pStyle w:val="Subtitle"/>
        <w:rPr>
          <w:rFonts w:ascii="Inter" w:cs="Inter" w:eastAsia="Inter" w:hAnsi="Inter"/>
          <w:b w:val="0"/>
        </w:rPr>
      </w:pPr>
      <w:bookmarkStart w:colFirst="0" w:colLast="0" w:name="_heading=h.2eo2t85oinqo" w:id="4"/>
      <w:bookmarkEnd w:id="4"/>
      <w:r w:rsidDel="00000000" w:rsidR="00000000" w:rsidRPr="00000000">
        <w:rPr>
          <w:rFonts w:ascii="Inter" w:cs="Inter" w:eastAsia="Inter" w:hAnsi="Inter"/>
          <w:b w:val="0"/>
          <w:rtl w:val="0"/>
        </w:rPr>
        <w:t xml:space="preserve">Del to - Utvikling av ideer og full søknad</w:t>
      </w:r>
    </w:p>
    <w:p w:rsidR="00000000" w:rsidDel="00000000" w:rsidP="00000000" w:rsidRDefault="00000000" w:rsidRPr="00000000" w14:paraId="0000001A">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B">
      <w:pPr>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Juli / august 2024: Digitale møter mellom utvalgte kunstnere og prosjektpartnere; idé- og budsjettutvikling.</w:t>
      </w:r>
    </w:p>
    <w:p w:rsidR="00000000" w:rsidDel="00000000" w:rsidP="00000000" w:rsidRDefault="00000000" w:rsidRPr="00000000" w14:paraId="0000001C">
      <w:pPr>
        <w:widowControl w:val="1"/>
        <w:numPr>
          <w:ilvl w:val="0"/>
          <w:numId w:val="4"/>
        </w:numPr>
        <w:spacing w:after="300" w:before="30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18.september 2024, kl.23:59(CEST): Frist for endelige søknader.</w:t>
      </w:r>
    </w:p>
    <w:p w:rsidR="00000000" w:rsidDel="00000000" w:rsidP="00000000" w:rsidRDefault="00000000" w:rsidRPr="00000000" w14:paraId="0000001D">
      <w:pPr>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oktober 2024: Co-produksjoner kunngjøres. Søkere mottar varsel og tilbakemelding</w:t>
      </w:r>
    </w:p>
    <w:p w:rsidR="00000000" w:rsidDel="00000000" w:rsidP="00000000" w:rsidRDefault="00000000" w:rsidRPr="00000000" w14:paraId="0000001E">
      <w:pPr>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F">
      <w:pPr>
        <w:pStyle w:val="Subtitle"/>
        <w:rPr/>
      </w:pPr>
      <w:bookmarkStart w:colFirst="0" w:colLast="0" w:name="_heading=h.vz9eh5aibe34" w:id="5"/>
      <w:bookmarkEnd w:id="5"/>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Subtitle"/>
        <w:rPr>
          <w:rFonts w:ascii="Inter" w:cs="Inter" w:eastAsia="Inter" w:hAnsi="Inter"/>
          <w:b w:val="0"/>
        </w:rPr>
      </w:pPr>
      <w:bookmarkStart w:colFirst="0" w:colLast="0" w:name="_heading=h.2hyuxdo0w374" w:id="6"/>
      <w:bookmarkEnd w:id="6"/>
      <w:r w:rsidDel="00000000" w:rsidR="00000000" w:rsidRPr="00000000">
        <w:rPr>
          <w:rFonts w:ascii="Inter" w:cs="Inter" w:eastAsia="Inter" w:hAnsi="Inter"/>
          <w:b w:val="0"/>
          <w:rtl w:val="0"/>
        </w:rPr>
        <w:t xml:space="preserve">Co-produksjon &amp; presentasjon</w:t>
      </w:r>
    </w:p>
    <w:p w:rsidR="00000000" w:rsidDel="00000000" w:rsidP="00000000" w:rsidRDefault="00000000" w:rsidRPr="00000000" w14:paraId="00000023">
      <w:pPr>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4">
      <w:pPr>
        <w:ind w:firstLine="720"/>
        <w:rPr>
          <w:rFonts w:ascii="Inter" w:cs="Inter" w:eastAsia="Inter" w:hAnsi="Inter"/>
          <w:sz w:val="28"/>
          <w:szCs w:val="28"/>
        </w:rPr>
      </w:pPr>
      <w:r w:rsidDel="00000000" w:rsidR="00000000" w:rsidRPr="00000000">
        <w:rPr>
          <w:rFonts w:ascii="Inter" w:cs="Inter" w:eastAsia="Inter" w:hAnsi="Inter"/>
          <w:sz w:val="28"/>
          <w:szCs w:val="28"/>
          <w:rtl w:val="0"/>
        </w:rPr>
        <w:t xml:space="preserve">Fra november 2024: Utvikling og forproduksjon</w:t>
      </w:r>
    </w:p>
    <w:p w:rsidR="00000000" w:rsidDel="00000000" w:rsidP="00000000" w:rsidRDefault="00000000" w:rsidRPr="00000000" w14:paraId="00000025">
      <w:pPr>
        <w:ind w:firstLine="7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6">
      <w:pPr>
        <w:ind w:firstLine="720"/>
        <w:rPr>
          <w:rFonts w:ascii="Inter" w:cs="Inter" w:eastAsia="Inter" w:hAnsi="Inter"/>
          <w:sz w:val="28"/>
          <w:szCs w:val="28"/>
        </w:rPr>
      </w:pPr>
      <w:r w:rsidDel="00000000" w:rsidR="00000000" w:rsidRPr="00000000">
        <w:rPr>
          <w:rFonts w:ascii="Inter" w:cs="Inter" w:eastAsia="Inter" w:hAnsi="Inter"/>
          <w:sz w:val="28"/>
          <w:szCs w:val="28"/>
          <w:rtl w:val="0"/>
        </w:rPr>
        <w:t xml:space="preserve">2025-2026: Innstudering og produksjon (datoer avhengig av valgte prosjekter)</w:t>
      </w:r>
    </w:p>
    <w:p w:rsidR="00000000" w:rsidDel="00000000" w:rsidP="00000000" w:rsidRDefault="00000000" w:rsidRPr="00000000" w14:paraId="00000027">
      <w:pPr>
        <w:widowControl w:val="1"/>
        <w:numPr>
          <w:ilvl w:val="0"/>
          <w:numId w:val="4"/>
        </w:numPr>
        <w:spacing w:before="30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September 2025 til juni 2027: Presentasjon på EBA-partner-steder / -festivaler (datoer avhengig av verk)</w:t>
      </w:r>
      <w:r w:rsidDel="00000000" w:rsidR="00000000" w:rsidRPr="00000000">
        <w:rPr>
          <w:rtl w:val="0"/>
        </w:rPr>
      </w:r>
    </w:p>
    <w:p w:rsidR="00000000" w:rsidDel="00000000" w:rsidP="00000000" w:rsidRDefault="00000000" w:rsidRPr="00000000" w14:paraId="00000028">
      <w:pPr>
        <w:pStyle w:val="Subtitle"/>
        <w:spacing w:line="276" w:lineRule="auto"/>
        <w:rPr/>
      </w:pPr>
      <w:bookmarkStart w:colFirst="0" w:colLast="0" w:name="_heading=h.1th6ipil460v" w:id="7"/>
      <w:bookmarkEnd w:id="7"/>
      <w:r w:rsidDel="00000000" w:rsidR="00000000" w:rsidRPr="00000000">
        <w:rPr>
          <w:rtl w:val="0"/>
        </w:rPr>
        <w:t xml:space="preserve">Hvem kan søke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EBA benytter både begrepet "artist with disability" og ”disabled artist". Vi er klar over at ulike land og språk bruker forskjellig terminologi. Vi er klar over at personer definerer seg selv på forskjellige måter og slik de selv foretrekker. Vår tilnærming baserer seg på den sosiale modellen for forståelse av funksjonshemning, som anerkjenner at mennesker blir hemmet av holdnings- og miljømessige barrierer i samfunnet, ikke av deres funksjonshemming eller forskjell.</w:t>
      </w:r>
    </w:p>
    <w:p w:rsidR="00000000" w:rsidDel="00000000" w:rsidP="00000000" w:rsidRDefault="00000000" w:rsidRPr="00000000" w14:paraId="0000002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C">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Hvis du selv definerer deg som hørsels- eller funksjonshemmet, er du kvalifisert til å søke.</w:t>
      </w:r>
    </w:p>
    <w:p w:rsidR="00000000" w:rsidDel="00000000" w:rsidP="00000000" w:rsidRDefault="00000000" w:rsidRPr="00000000" w14:paraId="0000002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EBA co-produksjoner må ledes av én eller flere kunstnere med hørsel- og/eller funksjonsnedsettelse, eller produksjoner kan ledes av kollektiver som inkluderer funksjonshemmede kunstnere i likeverdige lederposisjoner.</w:t>
      </w:r>
    </w:p>
    <w:p w:rsidR="00000000" w:rsidDel="00000000" w:rsidP="00000000" w:rsidRDefault="00000000" w:rsidRPr="00000000" w14:paraId="0000002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Søknad sendes inn av hovedkunstneren(e) med hørsels- og/eller funksjonsnedsettelse, eller av det samlede kollektivet. </w:t>
      </w:r>
    </w:p>
    <w:p w:rsidR="00000000" w:rsidDel="00000000" w:rsidP="00000000" w:rsidRDefault="00000000" w:rsidRPr="00000000" w14:paraId="00000030">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Hovedkunstner(ne) </w:t>
      </w:r>
      <w:r w:rsidDel="00000000" w:rsidR="00000000" w:rsidRPr="00000000">
        <w:rPr>
          <w:rFonts w:ascii="Inter" w:cs="Inter" w:eastAsia="Inter" w:hAnsi="Inter"/>
          <w:sz w:val="28"/>
          <w:szCs w:val="28"/>
          <w:u w:val="single"/>
          <w:rtl w:val="0"/>
        </w:rPr>
        <w:t xml:space="preserve">må ha tidligere erfaring</w:t>
      </w:r>
      <w:r w:rsidDel="00000000" w:rsidR="00000000" w:rsidRPr="00000000">
        <w:rPr>
          <w:rFonts w:ascii="Inter" w:cs="Inter" w:eastAsia="Inter" w:hAnsi="Inter"/>
          <w:sz w:val="28"/>
          <w:szCs w:val="28"/>
          <w:rtl w:val="0"/>
        </w:rPr>
        <w:t xml:space="preserve"> med å lage arbeider, enten lokalt, nasjonalt eller internasjonalt. Forslag kan komme fra uavhengige kunstnere, med eller uten produsent eller produksjonsstøtte*; eller forslag kan komme fra kunstnere som jobber med etablerte kompanier.</w:t>
      </w:r>
    </w:p>
    <w:p w:rsidR="00000000" w:rsidDel="00000000" w:rsidP="00000000" w:rsidRDefault="00000000" w:rsidRPr="00000000" w14:paraId="0000003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er åpne for å motta prosjektforslag som allerede har, eller vil ha, andre co-produsenter eller flere midler. Vi vil spørre deg om dette i søknadsprosessen.</w:t>
      </w:r>
    </w:p>
    <w:p w:rsidR="00000000" w:rsidDel="00000000" w:rsidP="00000000" w:rsidRDefault="00000000" w:rsidRPr="00000000" w14:paraId="0000003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Kunstnere må være bosatt i ett av landene i Den europeiske union, eller i et av følgende land: Albania, Armenia, Bosnia-Hercegovina, Georgia, Island, Kosovo, Liechtenstein, Montenegro, Nord-Makedonia, Norge, Serbia, Sveits, Tyrkia, Tunisia, Storbritannia og Ukraina. </w:t>
      </w:r>
    </w:p>
    <w:p w:rsidR="00000000" w:rsidDel="00000000" w:rsidP="00000000" w:rsidRDefault="00000000" w:rsidRPr="00000000" w14:paraId="00000036">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*Individuelle kunstnere uten produsent eller produksjonsstøtte henvises til EBA </w:t>
      </w:r>
    </w:p>
    <w:p w:rsidR="00000000" w:rsidDel="00000000" w:rsidP="00000000" w:rsidRDefault="00000000" w:rsidRPr="00000000" w14:paraId="00000037">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Se egen søknadsguide </w:t>
      </w:r>
      <w:r w:rsidDel="00000000" w:rsidR="00000000" w:rsidRPr="00000000">
        <w:rPr>
          <w:rFonts w:ascii="Inter" w:cs="Inter" w:eastAsia="Inter" w:hAnsi="Inter"/>
          <w:sz w:val="28"/>
          <w:szCs w:val="28"/>
          <w:rtl w:val="0"/>
        </w:rPr>
        <w:t xml:space="preserve">for mer informasjon om hvordan co-produksjonen kan fungere for deg, og hva du trenger for å fullføre søknaden.</w:t>
      </w:r>
    </w:p>
    <w:p w:rsidR="00000000" w:rsidDel="00000000" w:rsidP="00000000" w:rsidRDefault="00000000" w:rsidRPr="00000000" w14:paraId="00000038">
      <w:pPr>
        <w:pStyle w:val="Subtitle"/>
        <w:rPr/>
      </w:pPr>
      <w:bookmarkStart w:colFirst="0" w:colLast="0" w:name="_heading=h.3f2nuj6r993m" w:id="8"/>
      <w:bookmarkEnd w:id="8"/>
      <w:r w:rsidDel="00000000" w:rsidR="00000000" w:rsidRPr="00000000">
        <w:br w:type="page"/>
      </w:r>
      <w:r w:rsidDel="00000000" w:rsidR="00000000" w:rsidRPr="00000000">
        <w:rPr>
          <w:rtl w:val="0"/>
        </w:rPr>
      </w:r>
    </w:p>
    <w:p w:rsidR="00000000" w:rsidDel="00000000" w:rsidP="00000000" w:rsidRDefault="00000000" w:rsidRPr="00000000" w14:paraId="00000039">
      <w:pPr>
        <w:pStyle w:val="Subtitle"/>
        <w:spacing w:line="276" w:lineRule="auto"/>
        <w:rPr/>
      </w:pPr>
      <w:bookmarkStart w:colFirst="0" w:colLast="0" w:name="_heading=h.7b4jpnn6pyic" w:id="9"/>
      <w:bookmarkEnd w:id="9"/>
      <w:r w:rsidDel="00000000" w:rsidR="00000000" w:rsidRPr="00000000">
        <w:rPr>
          <w:rtl w:val="0"/>
        </w:rPr>
        <w:t xml:space="preserve">Hva vi leter etter</w:t>
      </w:r>
    </w:p>
    <w:p w:rsidR="00000000" w:rsidDel="00000000" w:rsidP="00000000" w:rsidRDefault="00000000" w:rsidRPr="00000000" w14:paraId="0000003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ønsker å støtte kunstnere mot å utvikle mer ambisiøse og innovative arbeider. Eksempelvis kan det dreie seg om din første internasjonal produksjon, eller inkludere flere samarbeidspartnere. Ambisjoner må imidlertid være oppnåelige og et naturlig neste skritt i din praksis eller karriere.</w:t>
      </w:r>
    </w:p>
    <w:p w:rsidR="00000000" w:rsidDel="00000000" w:rsidP="00000000" w:rsidRDefault="00000000" w:rsidRPr="00000000" w14:paraId="0000003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C">
      <w:pPr>
        <w:shd w:fill="ffffff" w:val="clear"/>
        <w:spacing w:after="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ser etter nye verk som kan presenteres ved to eller flere av våre partnernes scener, repertoire-kompanier eller festivaler. </w:t>
      </w:r>
      <w:r w:rsidDel="00000000" w:rsidR="00000000" w:rsidRPr="00000000">
        <w:rPr>
          <w:rFonts w:ascii="Inter" w:cs="Inter" w:eastAsia="Inter" w:hAnsi="Inter"/>
          <w:color w:val="0d0d0d"/>
          <w:sz w:val="28"/>
          <w:szCs w:val="28"/>
          <w:rtl w:val="0"/>
        </w:rPr>
        <w:t xml:space="preserve">Vi er åpne for hvordan verket kan presenteres, men verkene må kunne overføres og være fleksible til å kunne vises på andre visningsteder enn der de ble laget.</w:t>
      </w:r>
      <w:r w:rsidDel="00000000" w:rsidR="00000000" w:rsidRPr="00000000">
        <w:rPr>
          <w:rtl w:val="0"/>
        </w:rPr>
      </w:r>
    </w:p>
    <w:p w:rsidR="00000000" w:rsidDel="00000000" w:rsidP="00000000" w:rsidRDefault="00000000" w:rsidRPr="00000000" w14:paraId="0000003D">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leter etter nye ideer og prosjekter som:</w:t>
      </w:r>
    </w:p>
    <w:p w:rsidR="00000000" w:rsidDel="00000000" w:rsidP="00000000" w:rsidRDefault="00000000" w:rsidRPr="00000000" w14:paraId="0000003E">
      <w:pPr>
        <w:widowControl w:val="1"/>
        <w:numPr>
          <w:ilvl w:val="0"/>
          <w:numId w:val="6"/>
        </w:numPr>
        <w:shd w:fill="ffffff" w:val="clear"/>
        <w:spacing w:before="30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Ledes kunstnerisk av kunstnere med hørselshemming og/eller funksjonsnedsettelse </w:t>
      </w:r>
    </w:p>
    <w:p w:rsidR="00000000" w:rsidDel="00000000" w:rsidP="00000000" w:rsidRDefault="00000000" w:rsidRPr="00000000" w14:paraId="0000003F">
      <w:pPr>
        <w:widowControl w:val="1"/>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Er basert på dansepraksis, koreografi eller bevegelse, eller multidisiplinære prosjekter som utforsker kropp og bevegelse</w:t>
      </w:r>
    </w:p>
    <w:p w:rsidR="00000000" w:rsidDel="00000000" w:rsidP="00000000" w:rsidRDefault="00000000" w:rsidRPr="00000000" w14:paraId="00000040">
      <w:pPr>
        <w:widowControl w:val="1"/>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Presenteres på scenen eller i en alternativ form (for eksempel film, installasjon eller stedsspesifikke prosjekter)</w:t>
      </w:r>
    </w:p>
    <w:p w:rsidR="00000000" w:rsidDel="00000000" w:rsidP="00000000" w:rsidRDefault="00000000" w:rsidRPr="00000000" w14:paraId="00000041">
      <w:pPr>
        <w:widowControl w:val="1"/>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Holder høy kunstnerisk kvalitet</w:t>
      </w:r>
    </w:p>
    <w:p w:rsidR="00000000" w:rsidDel="00000000" w:rsidP="00000000" w:rsidRDefault="00000000" w:rsidRPr="00000000" w14:paraId="00000042">
      <w:pPr>
        <w:widowControl w:val="1"/>
        <w:numPr>
          <w:ilvl w:val="0"/>
          <w:numId w:val="6"/>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Behandler tilgjengelighet som en del av den kunstneriske praksisen</w:t>
      </w:r>
    </w:p>
    <w:p w:rsidR="00000000" w:rsidDel="00000000" w:rsidP="00000000" w:rsidRDefault="00000000" w:rsidRPr="00000000" w14:paraId="00000043">
      <w:pPr>
        <w:widowControl w:val="1"/>
        <w:numPr>
          <w:ilvl w:val="0"/>
          <w:numId w:val="6"/>
        </w:numPr>
        <w:shd w:fill="ffffff" w:val="clear"/>
        <w:spacing w:after="30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Tar vare på behovene til kunstnerne involvert i den kreative prosessen</w:t>
      </w:r>
    </w:p>
    <w:p w:rsidR="00000000" w:rsidDel="00000000" w:rsidP="00000000" w:rsidRDefault="00000000" w:rsidRPr="00000000" w14:paraId="00000044">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Innsendte ideer og prosjekter kan være på ulike utviklingsstadier, men de kan ikke allerede være i produksjon.</w:t>
      </w:r>
    </w:p>
    <w:p w:rsidR="00000000" w:rsidDel="00000000" w:rsidP="00000000" w:rsidRDefault="00000000" w:rsidRPr="00000000" w14:paraId="00000045">
      <w:pPr>
        <w:shd w:fill="ffffff" w:val="clear"/>
        <w:spacing w:before="300" w:line="276" w:lineRule="auto"/>
        <w:rPr>
          <w:rFonts w:ascii="Inter Medium" w:cs="Inter Medium" w:eastAsia="Inter Medium" w:hAnsi="Inter Medium"/>
          <w:b w:val="1"/>
          <w:sz w:val="32"/>
          <w:szCs w:val="32"/>
        </w:rPr>
      </w:pPr>
      <w:r w:rsidDel="00000000" w:rsidR="00000000" w:rsidRPr="00000000">
        <w:rPr>
          <w:rtl w:val="0"/>
        </w:rPr>
      </w:r>
    </w:p>
    <w:p w:rsidR="00000000" w:rsidDel="00000000" w:rsidP="00000000" w:rsidRDefault="00000000" w:rsidRPr="00000000" w14:paraId="00000046">
      <w:pPr>
        <w:pStyle w:val="Subtitle"/>
        <w:shd w:fill="ffffff" w:val="clear"/>
        <w:spacing w:before="300" w:line="276" w:lineRule="auto"/>
        <w:rPr/>
      </w:pPr>
      <w:bookmarkStart w:colFirst="0" w:colLast="0" w:name="_heading=h.qxjxqlwm6h67" w:id="10"/>
      <w:bookmarkEnd w:id="10"/>
      <w:r w:rsidDel="00000000" w:rsidR="00000000" w:rsidRPr="00000000">
        <w:rPr>
          <w:rtl w:val="0"/>
        </w:rPr>
        <w:t xml:space="preserve">Tilgjengelig budsjett</w:t>
      </w:r>
    </w:p>
    <w:p w:rsidR="00000000" w:rsidDel="00000000" w:rsidP="00000000" w:rsidRDefault="00000000" w:rsidRPr="00000000" w14:paraId="00000047">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tilbyr økonomisk støtte til co-produksjon på mellom 15 000 og 40 000 euro per prosjekt, for å bidra til at du skal kunne lage ditt verk.</w:t>
      </w:r>
    </w:p>
    <w:p w:rsidR="00000000" w:rsidDel="00000000" w:rsidP="00000000" w:rsidRDefault="00000000" w:rsidRPr="00000000" w14:paraId="00000048">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Separate honorarer for presentasjon av det ferdige verket ved våre partnernes scener og festivaler vil forhandles under utvalgsprosessen. Utvalgsprosessen vil vurdere hva som er rimelig og overkommelig økonomisk ramme for presentasjon av de ferdige verkene.</w:t>
      </w:r>
    </w:p>
    <w:p w:rsidR="00000000" w:rsidDel="00000000" w:rsidP="00000000" w:rsidRDefault="00000000" w:rsidRPr="00000000" w14:paraId="00000049">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EBAs co-produksjonsstøtte kan brukes til å dekke deler av, eller de totale, prosjektkostnadene. </w:t>
      </w:r>
    </w:p>
    <w:p w:rsidR="00000000" w:rsidDel="00000000" w:rsidP="00000000" w:rsidRDefault="00000000" w:rsidRPr="00000000" w14:paraId="0000004A">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 første søknadsrunde vil vi be om et estimert prosjektbudsjett som inkluderer eventuelle andre inntekter (allerede sikret eller som skal sikres i fremtiden). I andre del av søknadsprosessen vil det kreves et mer detaljert budsjett. Kunstnerne som velges ut til andre søknadsrunde vil motta veiledning i budsjettoppbygging. </w:t>
      </w:r>
    </w:p>
    <w:p w:rsidR="00000000" w:rsidDel="00000000" w:rsidP="00000000" w:rsidRDefault="00000000" w:rsidRPr="00000000" w14:paraId="0000004B">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Det estimerte prosjektbudsjettet til første søknadsrunde (Interesseerklæringen) bør ta hensyn til:</w:t>
      </w:r>
    </w:p>
    <w:p w:rsidR="00000000" w:rsidDel="00000000" w:rsidP="00000000" w:rsidRDefault="00000000" w:rsidRPr="00000000" w14:paraId="0000004C">
      <w:pPr>
        <w:widowControl w:val="1"/>
        <w:numPr>
          <w:ilvl w:val="0"/>
          <w:numId w:val="1"/>
        </w:numPr>
        <w:shd w:fill="ffffff" w:val="clear"/>
        <w:spacing w:before="30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Kunstnere, samarbeidspartnere og personalets honorarer (som alle må få en rettferdig lønn)</w:t>
      </w:r>
    </w:p>
    <w:p w:rsidR="00000000" w:rsidDel="00000000" w:rsidP="00000000" w:rsidRDefault="00000000" w:rsidRPr="00000000" w14:paraId="0000004D">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Det bør inkludere kostnader for eventuelle lokale skatter og/eller avgifter når du engasjerer teamet ditt</w:t>
      </w:r>
    </w:p>
    <w:p w:rsidR="00000000" w:rsidDel="00000000" w:rsidP="00000000" w:rsidRDefault="00000000" w:rsidRPr="00000000" w14:paraId="0000004E">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Scenografi/kostymer</w:t>
      </w:r>
    </w:p>
    <w:p w:rsidR="00000000" w:rsidDel="00000000" w:rsidP="00000000" w:rsidRDefault="00000000" w:rsidRPr="00000000" w14:paraId="0000004F">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Immaterielle og kunstneriske rettigheter (property rights)</w:t>
      </w:r>
    </w:p>
    <w:p w:rsidR="00000000" w:rsidDel="00000000" w:rsidP="00000000" w:rsidRDefault="00000000" w:rsidRPr="00000000" w14:paraId="00000050">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Teamets tilgjengelighetskostnader</w:t>
      </w:r>
    </w:p>
    <w:p w:rsidR="00000000" w:rsidDel="00000000" w:rsidP="00000000" w:rsidRDefault="00000000" w:rsidRPr="00000000" w14:paraId="00000051">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Om nødvendig; overnatting, opphold og reise under produksjonen av verket</w:t>
      </w:r>
    </w:p>
    <w:p w:rsidR="00000000" w:rsidDel="00000000" w:rsidP="00000000" w:rsidRDefault="00000000" w:rsidRPr="00000000" w14:paraId="00000052">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Om nødvendig; øvingslokale</w:t>
      </w:r>
    </w:p>
    <w:p w:rsidR="00000000" w:rsidDel="00000000" w:rsidP="00000000" w:rsidRDefault="00000000" w:rsidRPr="00000000" w14:paraId="00000053">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Leie av teknisk utstyr</w:t>
      </w:r>
    </w:p>
    <w:p w:rsidR="00000000" w:rsidDel="00000000" w:rsidP="00000000" w:rsidRDefault="00000000" w:rsidRPr="00000000" w14:paraId="00000054">
      <w:pPr>
        <w:widowControl w:val="1"/>
        <w:numPr>
          <w:ilvl w:val="0"/>
          <w:numId w:val="1"/>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Forsikring(er)</w:t>
      </w:r>
    </w:p>
    <w:p w:rsidR="00000000" w:rsidDel="00000000" w:rsidP="00000000" w:rsidRDefault="00000000" w:rsidRPr="00000000" w14:paraId="00000055">
      <w:pPr>
        <w:widowControl w:val="1"/>
        <w:numPr>
          <w:ilvl w:val="0"/>
          <w:numId w:val="1"/>
        </w:numPr>
        <w:shd w:fill="ffffff" w:val="clear"/>
        <w:spacing w:after="30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Eventuelle andre kostnader knyttet til å skape arbeidet under dine lokale forhold</w:t>
      </w:r>
    </w:p>
    <w:p w:rsidR="00000000" w:rsidDel="00000000" w:rsidP="00000000" w:rsidRDefault="00000000" w:rsidRPr="00000000" w14:paraId="00000056">
      <w:pPr>
        <w:shd w:fill="ffffff" w:val="clear"/>
        <w:spacing w:before="300" w:line="240" w:lineRule="auto"/>
        <w:rPr>
          <w:rFonts w:ascii="Inter Medium" w:cs="Inter Medium" w:eastAsia="Inter Medium" w:hAnsi="Inter Medium"/>
          <w:b w:val="1"/>
          <w:sz w:val="32"/>
          <w:szCs w:val="32"/>
        </w:rPr>
      </w:pPr>
      <w:r w:rsidDel="00000000" w:rsidR="00000000" w:rsidRPr="00000000">
        <w:rPr>
          <w:rFonts w:ascii="Inter Medium" w:cs="Inter Medium" w:eastAsia="Inter Medium" w:hAnsi="Inter Medium"/>
          <w:b w:val="1"/>
          <w:sz w:val="32"/>
          <w:szCs w:val="32"/>
          <w:rtl w:val="0"/>
        </w:rPr>
        <w:t xml:space="preserve">EBA-presentasjoner av ditt arbeid</w:t>
      </w:r>
    </w:p>
    <w:p w:rsidR="00000000" w:rsidDel="00000000" w:rsidP="00000000" w:rsidRDefault="00000000" w:rsidRPr="00000000" w14:paraId="00000057">
      <w:pPr>
        <w:shd w:fill="ffffff" w:val="clear"/>
        <w:spacing w:before="300"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Utvalgte kunstnere vil få mulighet til å diskutere mulige steder og datoer for presentasjon av verk. I diskusjonene vil kunstnerne bes om å estimere forventede kostnader for presentasjon og turné av sitt verk.</w:t>
      </w:r>
    </w:p>
    <w:p w:rsidR="00000000" w:rsidDel="00000000" w:rsidP="00000000" w:rsidRDefault="00000000" w:rsidRPr="00000000" w14:paraId="00000058">
      <w:pPr>
        <w:shd w:fill="ffffff" w:val="clear"/>
        <w:spacing w:after="300" w:before="30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Honorarer, overnatting, opphold og reise i forbindelse med presentasjon dekkes av EBA-partnerne. Kostnader knyttet til markedsføring og publikumsutvikling i forbindelse med presentasjon ved deres scener, arrangementer og festivaler dekkes av partnerne.</w:t>
      </w:r>
    </w:p>
    <w:p w:rsidR="00000000" w:rsidDel="00000000" w:rsidP="00000000" w:rsidRDefault="00000000" w:rsidRPr="00000000" w14:paraId="00000059">
      <w:pPr>
        <w:pStyle w:val="Subtitle"/>
        <w:shd w:fill="ffffff" w:val="clear"/>
        <w:spacing w:before="300" w:lineRule="auto"/>
        <w:rPr/>
      </w:pPr>
      <w:bookmarkStart w:colFirst="0" w:colLast="0" w:name="_heading=h.jmi421lotkg" w:id="11"/>
      <w:bookmarkEnd w:id="11"/>
      <w:r w:rsidDel="00000000" w:rsidR="00000000" w:rsidRPr="00000000">
        <w:rPr>
          <w:rtl w:val="0"/>
        </w:rPr>
        <w:t xml:space="preserve">Hvordan søke</w:t>
      </w:r>
    </w:p>
    <w:p w:rsidR="00000000" w:rsidDel="00000000" w:rsidP="00000000" w:rsidRDefault="00000000" w:rsidRPr="00000000" w14:paraId="0000005A">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Fristen for første, innledende søknad, interesseerklæringen, er 19. mai 2024, kl. 23.59(CEST).</w:t>
      </w:r>
    </w:p>
    <w:p w:rsidR="00000000" w:rsidDel="00000000" w:rsidP="00000000" w:rsidRDefault="00000000" w:rsidRPr="00000000" w14:paraId="0000005B">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Interesseerklæringen skal sendes inn via EBAs egen søknadsportal </w:t>
      </w:r>
      <w:hyperlink r:id="rId9">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tl w:val="0"/>
        </w:rPr>
      </w:r>
    </w:p>
    <w:p w:rsidR="00000000" w:rsidDel="00000000" w:rsidP="00000000" w:rsidRDefault="00000000" w:rsidRPr="00000000" w14:paraId="0000005C">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EBA-partnerne vil plukke ut inntil seks prosjekter som tas med videre til runde to i søknadsprosessen. </w:t>
      </w:r>
    </w:p>
    <w:p w:rsidR="00000000" w:rsidDel="00000000" w:rsidP="00000000" w:rsidRDefault="00000000" w:rsidRPr="00000000" w14:paraId="0000005D">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De utvalgte vil deretter møte digitalt med partnerne interessert i ditt prosjekt. Du vil bli bedt om å videreutvikle ideene dine, og sende inn et mer detaljert budsjett. Du vil få støtte i denne prosessen. Du vil også få en stipend på 750 euro, som skal bidra til at du kan vie tid til den videre prosessen. Stipendet kan brukes til å betale for assistanse, eksempelvis fra en erfaren produsent som ser på budsjettet ditt, eller til tilgjengelighetskostnader.</w:t>
      </w:r>
    </w:p>
    <w:p w:rsidR="00000000" w:rsidDel="00000000" w:rsidP="00000000" w:rsidRDefault="00000000" w:rsidRPr="00000000" w14:paraId="0000005E">
      <w:pPr>
        <w:shd w:fill="ffffff" w:val="clear"/>
        <w:spacing w:after="300" w:before="300"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Utvalgte kunstnere vil bli bedt om å sende inn en endelig søknad innen 18. september 2024, kl. 23.59(CEST).</w:t>
      </w:r>
      <w:r w:rsidDel="00000000" w:rsidR="00000000" w:rsidRPr="00000000">
        <w:br w:type="page"/>
      </w:r>
      <w:r w:rsidDel="00000000" w:rsidR="00000000" w:rsidRPr="00000000">
        <w:rPr>
          <w:rtl w:val="0"/>
        </w:rPr>
      </w:r>
    </w:p>
    <w:p w:rsidR="00000000" w:rsidDel="00000000" w:rsidP="00000000" w:rsidRDefault="00000000" w:rsidRPr="00000000" w14:paraId="0000005F">
      <w:pPr>
        <w:pStyle w:val="Subtitle"/>
        <w:shd w:fill="ffffff" w:val="clear"/>
        <w:spacing w:before="300" w:lineRule="auto"/>
        <w:rPr>
          <w:rFonts w:ascii="Inter" w:cs="Inter" w:eastAsia="Inter" w:hAnsi="Inter"/>
          <w:sz w:val="28"/>
          <w:szCs w:val="28"/>
        </w:rPr>
      </w:pPr>
      <w:bookmarkStart w:colFirst="0" w:colLast="0" w:name="_heading=h.9ngiiwyq07qo" w:id="12"/>
      <w:bookmarkEnd w:id="12"/>
      <w:r w:rsidDel="00000000" w:rsidR="00000000" w:rsidRPr="00000000">
        <w:rPr>
          <w:rFonts w:ascii="Inter Medium" w:cs="Inter Medium" w:eastAsia="Inter Medium" w:hAnsi="Inter Medium"/>
          <w:b w:val="1"/>
          <w:sz w:val="32"/>
          <w:szCs w:val="32"/>
          <w:rtl w:val="0"/>
        </w:rPr>
        <w:t xml:space="preserve">Tilgjengelighet i søknadsprosessen</w:t>
      </w:r>
      <w:r w:rsidDel="00000000" w:rsidR="00000000" w:rsidRPr="00000000">
        <w:rPr>
          <w:rFonts w:ascii="Inter" w:cs="Inter" w:eastAsia="Inter" w:hAnsi="Inter"/>
          <w:b w:val="1"/>
          <w:sz w:val="28"/>
          <w:szCs w:val="28"/>
          <w:rtl w:val="0"/>
        </w:rPr>
        <w:br w:type="textWrapping"/>
      </w:r>
      <w:r w:rsidDel="00000000" w:rsidR="00000000" w:rsidRPr="00000000">
        <w:rPr>
          <w:rFonts w:ascii="Inter Medium" w:cs="Inter Medium" w:eastAsia="Inter Medium" w:hAnsi="Inter Medium"/>
          <w:sz w:val="28"/>
          <w:szCs w:val="28"/>
          <w:rtl w:val="0"/>
        </w:rPr>
        <w:t xml:space="preserve">Søknadsskjema</w:t>
      </w:r>
      <w:r w:rsidDel="00000000" w:rsidR="00000000" w:rsidRPr="00000000">
        <w:rPr>
          <w:rtl w:val="0"/>
        </w:rPr>
      </w:r>
    </w:p>
    <w:p w:rsidR="00000000" w:rsidDel="00000000" w:rsidP="00000000" w:rsidRDefault="00000000" w:rsidRPr="00000000" w14:paraId="00000060">
      <w:pPr>
        <w:shd w:fill="ffffff" w:val="clear"/>
        <w:spacing w:before="300"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Interesseerklæringer må sendes inn i EBAs egen søknadsportal.</w:t>
      </w:r>
      <w:r w:rsidDel="00000000" w:rsidR="00000000" w:rsidRPr="00000000">
        <w:rPr>
          <w:rtl w:val="0"/>
        </w:rPr>
      </w:r>
    </w:p>
    <w:p w:rsidR="00000000" w:rsidDel="00000000" w:rsidP="00000000" w:rsidRDefault="00000000" w:rsidRPr="00000000" w14:paraId="00000061">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Søknadsportalen er spesielt designet for å støtte tilgjengelighet. Skriftlige, lyd- eller tegnspråkvideo-søknader tillates.</w:t>
      </w:r>
    </w:p>
    <w:p w:rsidR="00000000" w:rsidDel="00000000" w:rsidP="00000000" w:rsidRDefault="00000000" w:rsidRPr="00000000" w14:paraId="00000062">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Dersom du har tilgjengelighetsbehov som vi ikke er dekket i utlysningen, vennligst send oss en e-post: info@europebeyondaccess.com.</w:t>
      </w:r>
    </w:p>
    <w:p w:rsidR="00000000" w:rsidDel="00000000" w:rsidP="00000000" w:rsidRDefault="00000000" w:rsidRPr="00000000" w14:paraId="00000063">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Skriftlige søknader kan gjøres på ethvert nasjonalt språk. Søknader oversettes til engelsk ved hjelp av AI, og kun søknader skrevet på følgende språk vil få menneskelig korreksjon:</w:t>
      </w:r>
    </w:p>
    <w:p w:rsidR="00000000" w:rsidDel="00000000" w:rsidP="00000000" w:rsidRDefault="00000000" w:rsidRPr="00000000" w14:paraId="00000064">
      <w:pPr>
        <w:widowControl w:val="1"/>
        <w:numPr>
          <w:ilvl w:val="0"/>
          <w:numId w:val="2"/>
        </w:numPr>
        <w:shd w:fill="ffffff" w:val="clear"/>
        <w:spacing w:before="300"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Katalansk</w:t>
      </w:r>
    </w:p>
    <w:p w:rsidR="00000000" w:rsidDel="00000000" w:rsidP="00000000" w:rsidRDefault="00000000" w:rsidRPr="00000000" w14:paraId="00000065">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Nederlandsk</w:t>
      </w:r>
    </w:p>
    <w:p w:rsidR="00000000" w:rsidDel="00000000" w:rsidP="00000000" w:rsidRDefault="00000000" w:rsidRPr="00000000" w14:paraId="00000066">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Engelsk</w:t>
      </w:r>
    </w:p>
    <w:p w:rsidR="00000000" w:rsidDel="00000000" w:rsidP="00000000" w:rsidRDefault="00000000" w:rsidRPr="00000000" w14:paraId="00000067">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Fransk</w:t>
      </w:r>
    </w:p>
    <w:p w:rsidR="00000000" w:rsidDel="00000000" w:rsidP="00000000" w:rsidRDefault="00000000" w:rsidRPr="00000000" w14:paraId="00000068">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Tysk</w:t>
      </w:r>
    </w:p>
    <w:p w:rsidR="00000000" w:rsidDel="00000000" w:rsidP="00000000" w:rsidRDefault="00000000" w:rsidRPr="00000000" w14:paraId="00000069">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Gresk</w:t>
      </w:r>
    </w:p>
    <w:p w:rsidR="00000000" w:rsidDel="00000000" w:rsidP="00000000" w:rsidRDefault="00000000" w:rsidRPr="00000000" w14:paraId="0000006A">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Italiensk</w:t>
      </w:r>
    </w:p>
    <w:p w:rsidR="00000000" w:rsidDel="00000000" w:rsidP="00000000" w:rsidRDefault="00000000" w:rsidRPr="00000000" w14:paraId="0000006B">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Irsk</w:t>
      </w:r>
    </w:p>
    <w:p w:rsidR="00000000" w:rsidDel="00000000" w:rsidP="00000000" w:rsidRDefault="00000000" w:rsidRPr="00000000" w14:paraId="0000006C">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Norsk</w:t>
      </w:r>
    </w:p>
    <w:p w:rsidR="00000000" w:rsidDel="00000000" w:rsidP="00000000" w:rsidRDefault="00000000" w:rsidRPr="00000000" w14:paraId="0000006D">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Polsk</w:t>
      </w:r>
    </w:p>
    <w:p w:rsidR="00000000" w:rsidDel="00000000" w:rsidP="00000000" w:rsidRDefault="00000000" w:rsidRPr="00000000" w14:paraId="0000006E">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Portugisisk</w:t>
      </w:r>
    </w:p>
    <w:p w:rsidR="00000000" w:rsidDel="00000000" w:rsidP="00000000" w:rsidRDefault="00000000" w:rsidRPr="00000000" w14:paraId="0000006F">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Spansk</w:t>
      </w:r>
    </w:p>
    <w:p w:rsidR="00000000" w:rsidDel="00000000" w:rsidP="00000000" w:rsidRDefault="00000000" w:rsidRPr="00000000" w14:paraId="00000070">
      <w:pPr>
        <w:widowControl w:val="1"/>
        <w:numPr>
          <w:ilvl w:val="0"/>
          <w:numId w:val="2"/>
        </w:numPr>
        <w:shd w:fill="ffffff" w:val="clear"/>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Svensk</w:t>
      </w:r>
    </w:p>
    <w:p w:rsidR="00000000" w:rsidDel="00000000" w:rsidP="00000000" w:rsidRDefault="00000000" w:rsidRPr="00000000" w14:paraId="00000071">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Vi kan ikke garantere nøyaktighet av oversettelse av søknader sendt inn på språk som ikke er oppført ovenfor.</w:t>
      </w:r>
    </w:p>
    <w:p w:rsidR="00000000" w:rsidDel="00000000" w:rsidP="00000000" w:rsidRDefault="00000000" w:rsidRPr="00000000" w14:paraId="00000072">
      <w:pPr>
        <w:rPr>
          <w:rFonts w:ascii="Inter" w:cs="Inter" w:eastAsia="Inter" w:hAnsi="Inte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3">
      <w:pPr>
        <w:shd w:fill="ffffff" w:val="clear"/>
        <w:spacing w:after="300" w:before="30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Søknader på tegnspråk kan bare mottas på ett av følgende tegnspråk eller på internasjonalt tegnspråk:</w:t>
      </w:r>
      <w:r w:rsidDel="00000000" w:rsidR="00000000" w:rsidRPr="00000000">
        <w:rPr>
          <w:rFonts w:ascii="Inter" w:cs="Inter" w:eastAsia="Inter" w:hAnsi="Inter"/>
          <w:color w:val="0d0d0d"/>
          <w:sz w:val="28"/>
          <w:szCs w:val="28"/>
          <w:rtl w:val="0"/>
        </w:rPr>
        <w:t xml:space="preserve"> </w:t>
      </w:r>
      <w:r w:rsidDel="00000000" w:rsidR="00000000" w:rsidRPr="00000000">
        <w:rPr>
          <w:rtl w:val="0"/>
        </w:rPr>
      </w:r>
    </w:p>
    <w:p w:rsidR="00000000" w:rsidDel="00000000" w:rsidP="00000000" w:rsidRDefault="00000000" w:rsidRPr="00000000" w14:paraId="00000074">
      <w:pPr>
        <w:widowControl w:val="1"/>
        <w:numPr>
          <w:ilvl w:val="0"/>
          <w:numId w:val="3"/>
        </w:numPr>
        <w:shd w:fill="ffffff" w:val="clear"/>
        <w:spacing w:before="300"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Katalansk tegnspråk</w:t>
      </w:r>
      <w:r w:rsidDel="00000000" w:rsidR="00000000" w:rsidRPr="00000000">
        <w:rPr>
          <w:rtl w:val="0"/>
        </w:rPr>
      </w:r>
    </w:p>
    <w:p w:rsidR="00000000" w:rsidDel="00000000" w:rsidP="00000000" w:rsidRDefault="00000000" w:rsidRPr="00000000" w14:paraId="00000075">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Nederlandsk tegnspråk</w:t>
      </w:r>
      <w:r w:rsidDel="00000000" w:rsidR="00000000" w:rsidRPr="00000000">
        <w:rPr>
          <w:rtl w:val="0"/>
        </w:rPr>
      </w:r>
    </w:p>
    <w:p w:rsidR="00000000" w:rsidDel="00000000" w:rsidP="00000000" w:rsidRDefault="00000000" w:rsidRPr="00000000" w14:paraId="00000076">
      <w:pPr>
        <w:widowControl w:val="1"/>
        <w:numPr>
          <w:ilvl w:val="0"/>
          <w:numId w:val="3"/>
        </w:numPr>
        <w:shd w:fill="ffffff" w:val="clear"/>
        <w:ind w:left="720" w:hanging="360"/>
        <w:rPr>
          <w:rFonts w:ascii="Inter" w:cs="Inter" w:eastAsia="Inter" w:hAnsi="Inter"/>
          <w:sz w:val="28"/>
          <w:szCs w:val="28"/>
        </w:rPr>
      </w:pPr>
      <w:bookmarkStart w:colFirst="0" w:colLast="0" w:name="_heading=h.gjdgxs" w:id="13"/>
      <w:bookmarkEnd w:id="13"/>
      <w:r w:rsidDel="00000000" w:rsidR="00000000" w:rsidRPr="00000000">
        <w:rPr>
          <w:rFonts w:ascii="Inter" w:cs="Inter" w:eastAsia="Inter" w:hAnsi="Inter"/>
          <w:color w:val="0d0d0d"/>
          <w:sz w:val="28"/>
          <w:szCs w:val="28"/>
          <w:highlight w:val="white"/>
          <w:rtl w:val="0"/>
        </w:rPr>
        <w:t xml:space="preserve">Fransk tegnspråk</w:t>
      </w:r>
      <w:r w:rsidDel="00000000" w:rsidR="00000000" w:rsidRPr="00000000">
        <w:rPr>
          <w:rtl w:val="0"/>
        </w:rPr>
      </w:r>
    </w:p>
    <w:p w:rsidR="00000000" w:rsidDel="00000000" w:rsidP="00000000" w:rsidRDefault="00000000" w:rsidRPr="00000000" w14:paraId="00000077">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Tysk tegnspråk</w:t>
      </w:r>
      <w:r w:rsidDel="00000000" w:rsidR="00000000" w:rsidRPr="00000000">
        <w:rPr>
          <w:rtl w:val="0"/>
        </w:rPr>
      </w:r>
    </w:p>
    <w:p w:rsidR="00000000" w:rsidDel="00000000" w:rsidP="00000000" w:rsidRDefault="00000000" w:rsidRPr="00000000" w14:paraId="00000078">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Gresk tegnspråk</w:t>
      </w:r>
      <w:r w:rsidDel="00000000" w:rsidR="00000000" w:rsidRPr="00000000">
        <w:rPr>
          <w:rtl w:val="0"/>
        </w:rPr>
      </w:r>
    </w:p>
    <w:p w:rsidR="00000000" w:rsidDel="00000000" w:rsidP="00000000" w:rsidRDefault="00000000" w:rsidRPr="00000000" w14:paraId="00000079">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Italiensk tegnspråk</w:t>
      </w:r>
      <w:r w:rsidDel="00000000" w:rsidR="00000000" w:rsidRPr="00000000">
        <w:rPr>
          <w:rtl w:val="0"/>
        </w:rPr>
      </w:r>
    </w:p>
    <w:p w:rsidR="00000000" w:rsidDel="00000000" w:rsidP="00000000" w:rsidRDefault="00000000" w:rsidRPr="00000000" w14:paraId="0000007A">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Irsk tegnspråk</w:t>
      </w:r>
      <w:r w:rsidDel="00000000" w:rsidR="00000000" w:rsidRPr="00000000">
        <w:rPr>
          <w:rtl w:val="0"/>
        </w:rPr>
      </w:r>
    </w:p>
    <w:p w:rsidR="00000000" w:rsidDel="00000000" w:rsidP="00000000" w:rsidRDefault="00000000" w:rsidRPr="00000000" w14:paraId="0000007B">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Norsk tegnspråk</w:t>
      </w:r>
      <w:r w:rsidDel="00000000" w:rsidR="00000000" w:rsidRPr="00000000">
        <w:rPr>
          <w:rtl w:val="0"/>
        </w:rPr>
      </w:r>
    </w:p>
    <w:p w:rsidR="00000000" w:rsidDel="00000000" w:rsidP="00000000" w:rsidRDefault="00000000" w:rsidRPr="00000000" w14:paraId="0000007C">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Polsk tegnspråk</w:t>
      </w:r>
      <w:r w:rsidDel="00000000" w:rsidR="00000000" w:rsidRPr="00000000">
        <w:rPr>
          <w:rtl w:val="0"/>
        </w:rPr>
      </w:r>
    </w:p>
    <w:p w:rsidR="00000000" w:rsidDel="00000000" w:rsidP="00000000" w:rsidRDefault="00000000" w:rsidRPr="00000000" w14:paraId="0000007D">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Portugisisk tegnspråk</w:t>
      </w:r>
      <w:r w:rsidDel="00000000" w:rsidR="00000000" w:rsidRPr="00000000">
        <w:rPr>
          <w:rtl w:val="0"/>
        </w:rPr>
      </w:r>
    </w:p>
    <w:p w:rsidR="00000000" w:rsidDel="00000000" w:rsidP="00000000" w:rsidRDefault="00000000" w:rsidRPr="00000000" w14:paraId="0000007E">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Spansk tegnspråk</w:t>
      </w:r>
      <w:r w:rsidDel="00000000" w:rsidR="00000000" w:rsidRPr="00000000">
        <w:rPr>
          <w:rtl w:val="0"/>
        </w:rPr>
      </w:r>
    </w:p>
    <w:p w:rsidR="00000000" w:rsidDel="00000000" w:rsidP="00000000" w:rsidRDefault="00000000" w:rsidRPr="00000000" w14:paraId="0000007F">
      <w:pPr>
        <w:widowControl w:val="1"/>
        <w:numPr>
          <w:ilvl w:val="0"/>
          <w:numId w:val="3"/>
        </w:numPr>
        <w:shd w:fill="ffffff" w:val="clear"/>
        <w:ind w:left="720" w:hanging="360"/>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Svensk tegnspråk</w:t>
      </w:r>
      <w:r w:rsidDel="00000000" w:rsidR="00000000" w:rsidRPr="00000000">
        <w:rPr>
          <w:rFonts w:ascii="Inter" w:cs="Inter" w:eastAsia="Inter" w:hAnsi="Inter"/>
          <w:sz w:val="28"/>
          <w:szCs w:val="28"/>
          <w:rtl w:val="0"/>
        </w:rPr>
        <w:br w:type="textWrapping"/>
      </w:r>
      <w:r w:rsidDel="00000000" w:rsidR="00000000" w:rsidRPr="00000000">
        <w:rPr>
          <w:rtl w:val="0"/>
        </w:rPr>
      </w:r>
    </w:p>
    <w:p w:rsidR="00000000" w:rsidDel="00000000" w:rsidP="00000000" w:rsidRDefault="00000000" w:rsidRPr="00000000" w14:paraId="00000080">
      <w:pPr>
        <w:pStyle w:val="Subtitle"/>
        <w:shd w:fill="ffffff" w:val="clear"/>
        <w:rPr/>
      </w:pPr>
      <w:bookmarkStart w:colFirst="0" w:colLast="0" w:name="_heading=h.ny73xwocxr7h" w:id="14"/>
      <w:bookmarkEnd w:id="14"/>
      <w:r w:rsidDel="00000000" w:rsidR="00000000" w:rsidRPr="00000000">
        <w:rPr>
          <w:rtl w:val="0"/>
        </w:rPr>
        <w:t xml:space="preserve">Webinar</w:t>
      </w:r>
    </w:p>
    <w:p w:rsidR="00000000" w:rsidDel="00000000" w:rsidP="00000000" w:rsidRDefault="00000000" w:rsidRPr="00000000" w14:paraId="00000081">
      <w:pPr>
        <w:shd w:fill="ffffff" w:val="clear"/>
        <w:spacing w:after="300" w:before="300"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Det vil holdes et informasjonswebinar for søkere, for å kunne gå mer detalj omkring utlysningen og søknadsprosessen. Webinaret vil holdes på engelsk, med internasjonalt tegnspråk, engelsk teksting og teksting oversatt via AI til andre europeiske språk.</w:t>
      </w:r>
    </w:p>
    <w:p w:rsidR="00000000" w:rsidDel="00000000" w:rsidP="00000000" w:rsidRDefault="00000000" w:rsidRPr="00000000" w14:paraId="00000082">
      <w:pPr>
        <w:shd w:fill="ffffff" w:val="clear"/>
        <w:rPr>
          <w:rFonts w:ascii="Inter" w:cs="Inter" w:eastAsia="Inter" w:hAnsi="Inter"/>
          <w:sz w:val="28"/>
          <w:szCs w:val="28"/>
        </w:rPr>
      </w:pPr>
      <w:r w:rsidDel="00000000" w:rsidR="00000000" w:rsidRPr="00000000">
        <w:rPr>
          <w:rFonts w:ascii="Inter" w:cs="Inter" w:eastAsia="Inter" w:hAnsi="Inter"/>
          <w:sz w:val="28"/>
          <w:szCs w:val="28"/>
          <w:rtl w:val="0"/>
        </w:rPr>
        <w:t xml:space="preserve">—</w:t>
      </w:r>
    </w:p>
    <w:p w:rsidR="00000000" w:rsidDel="00000000" w:rsidP="00000000" w:rsidRDefault="00000000" w:rsidRPr="00000000" w14:paraId="00000083">
      <w:pPr>
        <w:shd w:fill="ffffff" w:val="clear"/>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Europe Beyond Access er medfinansiert av Creative Europe-programmet fra Den europeiske union. Britiske kunstneres berettigelse støttes av British Council, som er en assosiert partner av British Council.</w:t>
      </w:r>
    </w:p>
    <w:p w:rsidR="00000000" w:rsidDel="00000000" w:rsidP="00000000" w:rsidRDefault="00000000" w:rsidRPr="00000000" w14:paraId="00000084">
      <w:pPr>
        <w:shd w:fill="ffffff" w:val="clear"/>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85">
      <w:pPr>
        <w:shd w:fill="ffffff" w:val="clear"/>
        <w:rPr>
          <w:rFonts w:ascii="Inter" w:cs="Inter" w:eastAsia="Inter" w:hAnsi="Inter"/>
          <w:sz w:val="28"/>
          <w:szCs w:val="28"/>
        </w:rPr>
      </w:pPr>
      <w:r w:rsidDel="00000000" w:rsidR="00000000" w:rsidRPr="00000000">
        <w:rPr>
          <w:rFonts w:ascii="Inter" w:cs="Inter" w:eastAsia="Inter" w:hAnsi="Inter"/>
          <w:color w:val="0d0d0d"/>
          <w:sz w:val="28"/>
          <w:szCs w:val="28"/>
          <w:highlight w:val="white"/>
          <w:rtl w:val="0"/>
        </w:rPr>
        <w:t xml:space="preserve">Finansiert av Den europeiske union. Synspunkter og meninger som uttrykkes, er utelukkende forfatterens/forfatternes, og representerer ikke nødvendigvis Den europeiske union eller Det europeiske utdannings- og kulturutøverbyråets (EACEA) offisielle synspunkt. Hverken Den europeiske union eller EACEA kan holdes ansvarlig for dette.</w:t>
      </w:r>
      <w:r w:rsidDel="00000000" w:rsidR="00000000" w:rsidRPr="00000000">
        <w:rPr>
          <w:rtl w:val="0"/>
        </w:rPr>
      </w:r>
    </w:p>
    <w:sectPr>
      <w:headerReference r:id="rId10" w:type="default"/>
      <w:footerReference r:id="rId11"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Inter Medium">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wp:posOffset>
          </wp:positionH>
          <wp:positionV relativeFrom="paragraph">
            <wp:posOffset>0</wp:posOffset>
          </wp:positionV>
          <wp:extent cx="6120000" cy="47556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475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-711989</wp:posOffset>
          </wp:positionH>
          <wp:positionV relativeFrom="paragraph">
            <wp:posOffset>-285749</wp:posOffset>
          </wp:positionV>
          <wp:extent cx="7543800" cy="1312611"/>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9"/>
      <w:numFmt w:val="bullet"/>
      <w:lvlText w:val=""/>
      <w:lvlJc w:val="left"/>
      <w:pPr>
        <w:ind w:left="720" w:hanging="360"/>
      </w:pPr>
      <w:rPr>
        <w:rFonts w:ascii="Roboto" w:cs="Roboto" w:eastAsia="Roboto" w:hAnsi="Roboto"/>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rFonts w:ascii="Inter" w:cs="Inter" w:eastAsia="Inter" w:hAnsi="Inter"/>
      <w:b w:val="1"/>
      <w:sz w:val="48"/>
      <w:szCs w:val="48"/>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character" w:styleId="Collegamentoipertestuale">
    <w:name w:val="Hyperlink"/>
    <w:basedOn w:val="Carpredefinitoparagrafo"/>
    <w:uiPriority w:val="99"/>
    <w:semiHidden w:val="1"/>
    <w:unhideWhenUsed w:val="1"/>
    <w:rsid w:val="00246E44"/>
    <w:rPr>
      <w:color w:val="0563c1" w:themeColor="hyperlink"/>
      <w:u w:val="single"/>
    </w:rPr>
  </w:style>
  <w:style w:type="paragraph" w:styleId="Subtitle">
    <w:name w:val="Subtitle"/>
    <w:basedOn w:val="Normal"/>
    <w:next w:val="Normal"/>
    <w:pPr>
      <w:keepNext w:val="1"/>
      <w:keepLines w:val="1"/>
    </w:pPr>
    <w:rPr>
      <w:rFonts w:ascii="Inter Medium" w:cs="Inter Medium" w:eastAsia="Inter Medium" w:hAnsi="Inter Medium"/>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ccessiblesurveys.com/survey/ebacoproductions2024?forcelatest=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webinar/register/WN_QmeCptPxSBeOSGGpenTjSQ" TargetMode="External"/><Relationship Id="rId8" Type="http://schemas.openxmlformats.org/officeDocument/2006/relationships/hyperlink" Target="http://www.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InterMedium-regular.ttf"/><Relationship Id="rId8" Type="http://schemas.openxmlformats.org/officeDocument/2006/relationships/font" Target="fonts/Inter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N6uiG0oU7Ot05Sx4TBg8gz4SiQ==">CgMxLjAyDmguMWFycTYyOHN3bWowMg5oLjY1ZG1mc2tsc2x5bDIOaC50MHdmZm0xMnBseDAyDmguZ3JwZnE3a2d5d2duMg5oLjJlbzJ0ODVvaW5xbzIOaC52ejllaDVhaWJlMzQyDmguMmh5dXhkbzB3Mzc0Mg5oLjF0aDZpcGlsNDYwdjIOaC4zZjJudWo2cjk5M20yDmguN2I0anBubjZweWljMg5oLnF4anhxbHdtNmg2NzINaC5qbWk0MjFsb3RrZzIOaC45bmdpaXd5cTA3cW8yCGguZ2pkZ3hzMg5oLm55NzN4d29jeHI3aDgAciExWnNiZTk0MnlHY0x3RklmaFlER1IxS1dQQzRjeGtaQ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2024-03-14T13:14:00Z</dcterms:created>
  <dc:creator>Leonardo G.</dc:creator>
</cp:coreProperties>
</file>